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C855F" w14:textId="631999B0" w:rsidR="00EF3C0B" w:rsidRDefault="00D8074B" w:rsidP="00E828AE">
      <w:pPr>
        <w:pStyle w:val="PlainText"/>
        <w:rPr>
          <w:b/>
        </w:rPr>
      </w:pPr>
      <w:r>
        <w:rPr>
          <w:b/>
        </w:rPr>
        <w:t>For the GCP Secretariat</w:t>
      </w:r>
      <w:r w:rsidR="00712579">
        <w:rPr>
          <w:b/>
        </w:rPr>
        <w:t xml:space="preserve"> – f</w:t>
      </w:r>
      <w:r w:rsidR="00712579" w:rsidRPr="00712579">
        <w:rPr>
          <w:b/>
        </w:rPr>
        <w:t>rom Cllr H Kettel</w:t>
      </w:r>
      <w:r w:rsidR="00712579">
        <w:rPr>
          <w:b/>
        </w:rPr>
        <w:t xml:space="preserve">, </w:t>
      </w:r>
      <w:r w:rsidR="00712579" w:rsidRPr="00712579">
        <w:rPr>
          <w:b/>
        </w:rPr>
        <w:t>Ch</w:t>
      </w:r>
      <w:r w:rsidR="00712579">
        <w:rPr>
          <w:b/>
        </w:rPr>
        <w:t>a</w:t>
      </w:r>
      <w:r w:rsidR="00712579" w:rsidRPr="00712579">
        <w:rPr>
          <w:b/>
        </w:rPr>
        <w:t>ir Stapleford Parish Council</w:t>
      </w:r>
    </w:p>
    <w:p w14:paraId="5BA24793" w14:textId="69A7A31A" w:rsidR="006D0907" w:rsidRDefault="00A25B1A" w:rsidP="00E828AE">
      <w:pPr>
        <w:pStyle w:val="PlainText"/>
        <w:rPr>
          <w:b/>
        </w:rPr>
      </w:pPr>
      <w:r>
        <w:rPr>
          <w:b/>
        </w:rPr>
        <w:t>Cambridge South East Transport: CSET</w:t>
      </w:r>
    </w:p>
    <w:p w14:paraId="5F29184D" w14:textId="77777777" w:rsidR="00A25B1A" w:rsidRDefault="00A25B1A" w:rsidP="00E828AE">
      <w:pPr>
        <w:pStyle w:val="PlainText"/>
        <w:rPr>
          <w:bCs/>
        </w:rPr>
      </w:pPr>
    </w:p>
    <w:p w14:paraId="5D55DFB2" w14:textId="42CB8D4D" w:rsidR="006D0907" w:rsidRPr="003D2AE1" w:rsidRDefault="006D0907" w:rsidP="00E828AE">
      <w:pPr>
        <w:pStyle w:val="PlainText"/>
        <w:rPr>
          <w:bCs/>
        </w:rPr>
      </w:pPr>
      <w:r>
        <w:rPr>
          <w:bCs/>
        </w:rPr>
        <w:t>I wish to submit the following comments for consideration by the GCP Joint Assembly on 10</w:t>
      </w:r>
      <w:r w:rsidRPr="003D2AE1">
        <w:rPr>
          <w:bCs/>
          <w:vertAlign w:val="superscript"/>
        </w:rPr>
        <w:t>th</w:t>
      </w:r>
      <w:r>
        <w:rPr>
          <w:bCs/>
        </w:rPr>
        <w:t xml:space="preserve"> June 2021. </w:t>
      </w:r>
    </w:p>
    <w:p w14:paraId="66B0DD0C" w14:textId="77777777" w:rsidR="006D0907" w:rsidRPr="00082935" w:rsidRDefault="006D0907" w:rsidP="00E828AE">
      <w:pPr>
        <w:pStyle w:val="PlainText"/>
        <w:rPr>
          <w:b/>
        </w:rPr>
      </w:pPr>
    </w:p>
    <w:p w14:paraId="7A653B37" w14:textId="2728B0BD" w:rsidR="009319A9" w:rsidRPr="00CA40A4" w:rsidRDefault="00085432" w:rsidP="009319A9">
      <w:pPr>
        <w:contextualSpacing/>
        <w:rPr>
          <w:rFonts w:ascii="Calibri" w:hAnsi="Calibri" w:cs="Calibri"/>
          <w:b/>
        </w:rPr>
      </w:pPr>
      <w:r w:rsidRPr="00CA40A4">
        <w:rPr>
          <w:rFonts w:ascii="Calibri" w:hAnsi="Calibri" w:cs="Calibri"/>
          <w:b/>
        </w:rPr>
        <w:t xml:space="preserve">1. </w:t>
      </w:r>
      <w:r w:rsidR="001C1A33" w:rsidRPr="00CA40A4">
        <w:rPr>
          <w:rFonts w:ascii="Calibri" w:hAnsi="Calibri" w:cs="Calibri"/>
          <w:b/>
        </w:rPr>
        <w:t xml:space="preserve">Lack of transparency and </w:t>
      </w:r>
      <w:r w:rsidR="003E6797">
        <w:rPr>
          <w:rFonts w:ascii="Calibri" w:hAnsi="Calibri" w:cs="Calibri"/>
          <w:b/>
        </w:rPr>
        <w:t>p</w:t>
      </w:r>
      <w:r w:rsidR="00D94BDA" w:rsidRPr="00CA40A4">
        <w:rPr>
          <w:rFonts w:ascii="Calibri" w:hAnsi="Calibri" w:cs="Calibri"/>
          <w:b/>
        </w:rPr>
        <w:t xml:space="preserve">oor </w:t>
      </w:r>
      <w:r w:rsidR="003E6797">
        <w:rPr>
          <w:rFonts w:ascii="Calibri" w:hAnsi="Calibri" w:cs="Calibri"/>
          <w:b/>
        </w:rPr>
        <w:t>v</w:t>
      </w:r>
      <w:r w:rsidR="00D94BDA" w:rsidRPr="00CA40A4">
        <w:rPr>
          <w:rFonts w:ascii="Calibri" w:hAnsi="Calibri" w:cs="Calibri"/>
          <w:b/>
        </w:rPr>
        <w:t>alue</w:t>
      </w:r>
    </w:p>
    <w:p w14:paraId="189DA58B" w14:textId="53329207" w:rsidR="00082011" w:rsidRPr="00CA40A4" w:rsidRDefault="00082011" w:rsidP="00082011">
      <w:pPr>
        <w:rPr>
          <w:rFonts w:ascii="Calibri" w:hAnsi="Calibri" w:cs="Calibri"/>
        </w:rPr>
      </w:pPr>
      <w:r w:rsidRPr="00CA40A4">
        <w:rPr>
          <w:rFonts w:ascii="Calibri" w:hAnsi="Calibri" w:cs="Calibri"/>
        </w:rPr>
        <w:t xml:space="preserve">At the </w:t>
      </w:r>
      <w:r w:rsidR="006D0907">
        <w:rPr>
          <w:rFonts w:ascii="Calibri" w:hAnsi="Calibri" w:cs="Calibri"/>
        </w:rPr>
        <w:t xml:space="preserve">CSET </w:t>
      </w:r>
      <w:r w:rsidRPr="00CA40A4">
        <w:rPr>
          <w:rFonts w:ascii="Calibri" w:hAnsi="Calibri" w:cs="Calibri"/>
        </w:rPr>
        <w:t>L</w:t>
      </w:r>
      <w:r w:rsidR="006D0907">
        <w:rPr>
          <w:rFonts w:ascii="Calibri" w:hAnsi="Calibri" w:cs="Calibri"/>
        </w:rPr>
        <w:t>ocal Liaison Forum</w:t>
      </w:r>
      <w:r w:rsidRPr="00CA40A4">
        <w:rPr>
          <w:rFonts w:ascii="Calibri" w:hAnsi="Calibri" w:cs="Calibri"/>
        </w:rPr>
        <w:t xml:space="preserve"> meeting on Monday 7</w:t>
      </w:r>
      <w:r w:rsidRPr="00CA40A4">
        <w:rPr>
          <w:rFonts w:ascii="Calibri" w:hAnsi="Calibri" w:cs="Calibri"/>
          <w:vertAlign w:val="superscript"/>
        </w:rPr>
        <w:t>th</w:t>
      </w:r>
      <w:r w:rsidR="00D94BDA" w:rsidRPr="00CA40A4">
        <w:rPr>
          <w:rFonts w:ascii="Calibri" w:hAnsi="Calibri" w:cs="Calibri"/>
        </w:rPr>
        <w:t xml:space="preserve"> June 2021 we were informed</w:t>
      </w:r>
      <w:r w:rsidRPr="00CA40A4">
        <w:rPr>
          <w:rFonts w:ascii="Calibri" w:hAnsi="Calibri" w:cs="Calibri"/>
        </w:rPr>
        <w:t xml:space="preserve"> that the GCP were proceeding with the scheme on the basis of their original BCR of 0.</w:t>
      </w:r>
      <w:r w:rsidR="006D0907">
        <w:rPr>
          <w:rFonts w:ascii="Calibri" w:hAnsi="Calibri" w:cs="Calibri"/>
        </w:rPr>
        <w:t>8</w:t>
      </w:r>
      <w:r w:rsidRPr="00CA40A4">
        <w:rPr>
          <w:rFonts w:ascii="Calibri" w:hAnsi="Calibri" w:cs="Calibri"/>
        </w:rPr>
        <w:t xml:space="preserve">1 </w:t>
      </w:r>
      <w:r w:rsidR="006D0907">
        <w:rPr>
          <w:rFonts w:ascii="Calibri" w:hAnsi="Calibri" w:cs="Calibri"/>
        </w:rPr>
        <w:t>(indicative of</w:t>
      </w:r>
      <w:r w:rsidR="006D0907" w:rsidRPr="00CA40A4">
        <w:rPr>
          <w:rFonts w:ascii="Calibri" w:hAnsi="Calibri" w:cs="Calibri"/>
        </w:rPr>
        <w:t xml:space="preserve"> </w:t>
      </w:r>
      <w:r w:rsidRPr="00CA40A4">
        <w:rPr>
          <w:rFonts w:ascii="Calibri" w:hAnsi="Calibri" w:cs="Calibri"/>
        </w:rPr>
        <w:t>poor value</w:t>
      </w:r>
      <w:r w:rsidR="006D0907">
        <w:rPr>
          <w:rFonts w:ascii="Calibri" w:hAnsi="Calibri" w:cs="Calibri"/>
        </w:rPr>
        <w:t xml:space="preserve"> relative to the GCP Board’s own desired ratio of 1.5-2.0</w:t>
      </w:r>
      <w:r w:rsidR="00E774F0">
        <w:rPr>
          <w:rFonts w:ascii="Calibri" w:hAnsi="Calibri" w:cs="Calibri"/>
        </w:rPr>
        <w:t>). However, their more recent analysis is based on a</w:t>
      </w:r>
      <w:r w:rsidRPr="00CA40A4">
        <w:rPr>
          <w:rFonts w:ascii="Calibri" w:hAnsi="Calibri" w:cs="Calibri"/>
        </w:rPr>
        <w:t xml:space="preserve"> new economic model which </w:t>
      </w:r>
      <w:r w:rsidR="00E774F0">
        <w:rPr>
          <w:rFonts w:ascii="Calibri" w:hAnsi="Calibri" w:cs="Calibri"/>
        </w:rPr>
        <w:t>is apparently still undergoing final tweaks and has thus been kept from the public domain</w:t>
      </w:r>
      <w:r w:rsidR="00AA66E9" w:rsidRPr="00CA40A4">
        <w:rPr>
          <w:rFonts w:ascii="Calibri" w:hAnsi="Calibri" w:cs="Calibri"/>
        </w:rPr>
        <w:t xml:space="preserve">. </w:t>
      </w:r>
      <w:r w:rsidRPr="00CA40A4">
        <w:rPr>
          <w:rFonts w:ascii="Calibri" w:hAnsi="Calibri" w:cs="Calibri"/>
        </w:rPr>
        <w:t>Having been told of this new economic model 3 months ago</w:t>
      </w:r>
      <w:r w:rsidR="00E774F0">
        <w:rPr>
          <w:rFonts w:ascii="Calibri" w:hAnsi="Calibri" w:cs="Calibri"/>
        </w:rPr>
        <w:t xml:space="preserve"> and now being on the brink of the GCP applying for a Transport and Works Order</w:t>
      </w:r>
      <w:r w:rsidR="006D0907">
        <w:rPr>
          <w:rFonts w:ascii="Calibri" w:hAnsi="Calibri" w:cs="Calibri"/>
        </w:rPr>
        <w:t>,</w:t>
      </w:r>
      <w:r w:rsidRPr="00CA40A4">
        <w:rPr>
          <w:rFonts w:ascii="Calibri" w:hAnsi="Calibri" w:cs="Calibri"/>
        </w:rPr>
        <w:t xml:space="preserve"> we question </w:t>
      </w:r>
      <w:r w:rsidR="00AA66E9" w:rsidRPr="00CA40A4">
        <w:rPr>
          <w:rFonts w:ascii="Calibri" w:hAnsi="Calibri" w:cs="Calibri"/>
        </w:rPr>
        <w:t xml:space="preserve">why the </w:t>
      </w:r>
      <w:r w:rsidR="00E774F0">
        <w:rPr>
          <w:rFonts w:ascii="Calibri" w:hAnsi="Calibri" w:cs="Calibri"/>
        </w:rPr>
        <w:t xml:space="preserve">revised </w:t>
      </w:r>
      <w:r w:rsidR="00AA66E9" w:rsidRPr="00CA40A4">
        <w:rPr>
          <w:rFonts w:ascii="Calibri" w:hAnsi="Calibri" w:cs="Calibri"/>
        </w:rPr>
        <w:t>economic justification for</w:t>
      </w:r>
      <w:r w:rsidRPr="00CA40A4">
        <w:rPr>
          <w:rFonts w:ascii="Calibri" w:hAnsi="Calibri" w:cs="Calibri"/>
        </w:rPr>
        <w:t xml:space="preserve"> </w:t>
      </w:r>
      <w:r w:rsidR="006D0907">
        <w:rPr>
          <w:rFonts w:ascii="Calibri" w:hAnsi="Calibri" w:cs="Calibri"/>
        </w:rPr>
        <w:t>CSET</w:t>
      </w:r>
      <w:r w:rsidRPr="00CA40A4">
        <w:rPr>
          <w:rFonts w:ascii="Calibri" w:hAnsi="Calibri" w:cs="Calibri"/>
        </w:rPr>
        <w:t xml:space="preserve"> remains hidden and not open to public </w:t>
      </w:r>
      <w:r w:rsidR="00AA66E9" w:rsidRPr="00CA40A4">
        <w:rPr>
          <w:rFonts w:ascii="Calibri" w:hAnsi="Calibri" w:cs="Calibri"/>
        </w:rPr>
        <w:t>scrutiny.</w:t>
      </w:r>
    </w:p>
    <w:p w14:paraId="72E48302" w14:textId="77777777" w:rsidR="00082011" w:rsidRPr="00CA40A4" w:rsidRDefault="00085432" w:rsidP="007A04A1">
      <w:pPr>
        <w:spacing w:after="0" w:line="240" w:lineRule="auto"/>
        <w:rPr>
          <w:rFonts w:ascii="Calibri" w:hAnsi="Calibri" w:cs="Calibri"/>
          <w:b/>
          <w:lang w:eastAsia="en-GB"/>
        </w:rPr>
      </w:pPr>
      <w:r w:rsidRPr="00CA40A4">
        <w:rPr>
          <w:rFonts w:ascii="Calibri" w:hAnsi="Calibri" w:cs="Calibri"/>
          <w:b/>
          <w:lang w:eastAsia="en-GB"/>
        </w:rPr>
        <w:t xml:space="preserve">2. </w:t>
      </w:r>
      <w:r w:rsidR="00D94BDA" w:rsidRPr="00CA40A4">
        <w:rPr>
          <w:rFonts w:ascii="Calibri" w:hAnsi="Calibri" w:cs="Calibri"/>
          <w:b/>
          <w:lang w:eastAsia="en-GB"/>
        </w:rPr>
        <w:t>Flaws in the Consultation</w:t>
      </w:r>
    </w:p>
    <w:p w14:paraId="4382E8CD" w14:textId="17FB45B2" w:rsidR="00082011" w:rsidRPr="00CA40A4" w:rsidRDefault="00D94BDA" w:rsidP="007A04A1">
      <w:pPr>
        <w:spacing w:after="0" w:line="240" w:lineRule="auto"/>
        <w:rPr>
          <w:rFonts w:ascii="Calibri" w:hAnsi="Calibri" w:cs="Calibri"/>
          <w:lang w:eastAsia="en-GB"/>
        </w:rPr>
      </w:pPr>
      <w:r w:rsidRPr="00CA40A4">
        <w:rPr>
          <w:rFonts w:ascii="Calibri" w:hAnsi="Calibri" w:cs="Calibri"/>
          <w:lang w:eastAsia="en-GB"/>
        </w:rPr>
        <w:t xml:space="preserve">At the LLF meeting </w:t>
      </w:r>
      <w:r w:rsidR="009319A9" w:rsidRPr="00CA40A4">
        <w:rPr>
          <w:rFonts w:ascii="Calibri" w:hAnsi="Calibri" w:cs="Calibri"/>
          <w:lang w:eastAsia="en-GB"/>
        </w:rPr>
        <w:t>on Mond</w:t>
      </w:r>
      <w:r w:rsidR="006D0907">
        <w:rPr>
          <w:rFonts w:ascii="Calibri" w:hAnsi="Calibri" w:cs="Calibri"/>
          <w:lang w:eastAsia="en-GB"/>
        </w:rPr>
        <w:t>a</w:t>
      </w:r>
      <w:r w:rsidR="009319A9" w:rsidRPr="00CA40A4">
        <w:rPr>
          <w:rFonts w:ascii="Calibri" w:hAnsi="Calibri" w:cs="Calibri"/>
          <w:lang w:eastAsia="en-GB"/>
        </w:rPr>
        <w:t xml:space="preserve">y </w:t>
      </w:r>
      <w:r w:rsidRPr="00CA40A4">
        <w:rPr>
          <w:rFonts w:ascii="Calibri" w:hAnsi="Calibri" w:cs="Calibri"/>
          <w:lang w:eastAsia="en-GB"/>
        </w:rPr>
        <w:t>we were also informed that the</w:t>
      </w:r>
      <w:r w:rsidR="00E774F0">
        <w:rPr>
          <w:rFonts w:ascii="Calibri" w:hAnsi="Calibri" w:cs="Calibri"/>
          <w:lang w:eastAsia="en-GB"/>
        </w:rPr>
        <w:t xml:space="preserve"> </w:t>
      </w:r>
      <w:proofErr w:type="spellStart"/>
      <w:r w:rsidR="00E774F0">
        <w:rPr>
          <w:rFonts w:ascii="Calibri" w:hAnsi="Calibri" w:cs="Calibri"/>
          <w:lang w:eastAsia="en-GB"/>
        </w:rPr>
        <w:t>Babraham</w:t>
      </w:r>
      <w:proofErr w:type="spellEnd"/>
      <w:r w:rsidRPr="00CA40A4">
        <w:rPr>
          <w:rFonts w:ascii="Calibri" w:hAnsi="Calibri" w:cs="Calibri"/>
          <w:lang w:eastAsia="en-GB"/>
        </w:rPr>
        <w:t xml:space="preserve"> ‘Travel Hub’ has been reduced in size from the publicly consulted 2000 space car park to 1250. No evidence for this departure was offered nor any justification in terms of the Outline Business Case</w:t>
      </w:r>
      <w:r w:rsidR="00E774F0">
        <w:rPr>
          <w:rFonts w:ascii="Calibri" w:hAnsi="Calibri" w:cs="Calibri"/>
          <w:lang w:eastAsia="en-GB"/>
        </w:rPr>
        <w:t xml:space="preserve"> or impact on passenger numbers, projected revenues and the BCR. We were merely told that a further 250 spaces could be made available over the decade after its initial opening to meet increasing demand. Given the proposed rate of house building </w:t>
      </w:r>
      <w:r w:rsidR="00B333EE">
        <w:rPr>
          <w:rFonts w:ascii="Calibri" w:hAnsi="Calibri" w:cs="Calibri"/>
          <w:lang w:eastAsia="en-GB"/>
        </w:rPr>
        <w:t>between</w:t>
      </w:r>
      <w:r w:rsidR="00E774F0">
        <w:rPr>
          <w:rFonts w:ascii="Calibri" w:hAnsi="Calibri" w:cs="Calibri"/>
          <w:lang w:eastAsia="en-GB"/>
        </w:rPr>
        <w:t xml:space="preserve"> S </w:t>
      </w:r>
      <w:proofErr w:type="spellStart"/>
      <w:r w:rsidR="00E774F0">
        <w:rPr>
          <w:rFonts w:ascii="Calibri" w:hAnsi="Calibri" w:cs="Calibri"/>
          <w:lang w:eastAsia="en-GB"/>
        </w:rPr>
        <w:t>Cambs</w:t>
      </w:r>
      <w:proofErr w:type="spellEnd"/>
      <w:r w:rsidR="00E774F0">
        <w:rPr>
          <w:rFonts w:ascii="Calibri" w:hAnsi="Calibri" w:cs="Calibri"/>
          <w:lang w:eastAsia="en-GB"/>
        </w:rPr>
        <w:t xml:space="preserve"> and </w:t>
      </w:r>
      <w:r w:rsidR="00B333EE">
        <w:rPr>
          <w:rFonts w:ascii="Calibri" w:hAnsi="Calibri" w:cs="Calibri"/>
          <w:lang w:eastAsia="en-GB"/>
        </w:rPr>
        <w:t xml:space="preserve">Haverhill, we suggest that 250 spaces will be insufficient and wish to see the modelling upon which this has been based. Additionally, in this intervening decade, landscaping elements will have matured, only to be ripped out again in favour of additional car park space. </w:t>
      </w:r>
    </w:p>
    <w:p w14:paraId="1029CABB" w14:textId="77777777" w:rsidR="00606016" w:rsidRPr="00CA40A4" w:rsidRDefault="00606016" w:rsidP="007A04A1">
      <w:pPr>
        <w:spacing w:after="0" w:line="240" w:lineRule="auto"/>
        <w:rPr>
          <w:rFonts w:ascii="Calibri" w:hAnsi="Calibri" w:cs="Calibri"/>
          <w:lang w:eastAsia="en-GB"/>
        </w:rPr>
      </w:pPr>
    </w:p>
    <w:p w14:paraId="2E531BA3" w14:textId="3361CA74" w:rsidR="009319A9" w:rsidRPr="00CA40A4" w:rsidRDefault="00606016" w:rsidP="007A04A1">
      <w:pPr>
        <w:spacing w:after="0" w:line="240" w:lineRule="auto"/>
        <w:rPr>
          <w:rFonts w:ascii="Calibri" w:hAnsi="Calibri" w:cs="Calibri"/>
          <w:lang w:eastAsia="en-GB"/>
        </w:rPr>
      </w:pPr>
      <w:r w:rsidRPr="00CA40A4">
        <w:rPr>
          <w:rFonts w:ascii="Calibri" w:hAnsi="Calibri" w:cs="Calibri"/>
          <w:lang w:eastAsia="en-GB"/>
        </w:rPr>
        <w:t xml:space="preserve">The independent </w:t>
      </w:r>
      <w:proofErr w:type="spellStart"/>
      <w:r w:rsidRPr="00CA40A4">
        <w:rPr>
          <w:rFonts w:ascii="Calibri" w:hAnsi="Calibri" w:cs="Calibri"/>
          <w:lang w:eastAsia="en-GB"/>
        </w:rPr>
        <w:t>i</w:t>
      </w:r>
      <w:proofErr w:type="spellEnd"/>
      <w:r w:rsidRPr="00CA40A4">
        <w:rPr>
          <w:rFonts w:ascii="Calibri" w:hAnsi="Calibri" w:cs="Calibri"/>
          <w:lang w:eastAsia="en-GB"/>
        </w:rPr>
        <w:t>-Transport report logs multiple failures in the appraisal process</w:t>
      </w:r>
      <w:r w:rsidR="00B333EE">
        <w:rPr>
          <w:rFonts w:ascii="Calibri" w:hAnsi="Calibri" w:cs="Calibri"/>
          <w:lang w:eastAsia="en-GB"/>
        </w:rPr>
        <w:t xml:space="preserve"> which subsequently affected the validity of the public consultation process,</w:t>
      </w:r>
      <w:r w:rsidRPr="00CA40A4">
        <w:rPr>
          <w:rFonts w:ascii="Calibri" w:hAnsi="Calibri" w:cs="Calibri"/>
          <w:lang w:eastAsia="en-GB"/>
        </w:rPr>
        <w:t xml:space="preserve"> </w:t>
      </w:r>
      <w:r w:rsidR="009319A9" w:rsidRPr="00CA40A4">
        <w:rPr>
          <w:rFonts w:ascii="Calibri" w:hAnsi="Calibri" w:cs="Calibri"/>
          <w:lang w:eastAsia="en-GB"/>
        </w:rPr>
        <w:t>including:</w:t>
      </w:r>
    </w:p>
    <w:p w14:paraId="4557FC6E" w14:textId="1DAD74F7" w:rsidR="00082011" w:rsidRPr="00CA40A4" w:rsidRDefault="009319A9" w:rsidP="009319A9">
      <w:pPr>
        <w:pStyle w:val="ListParagraph"/>
        <w:numPr>
          <w:ilvl w:val="0"/>
          <w:numId w:val="6"/>
        </w:numPr>
        <w:spacing w:after="0" w:line="240" w:lineRule="auto"/>
        <w:rPr>
          <w:rFonts w:ascii="Calibri" w:hAnsi="Calibri" w:cs="Calibri"/>
          <w:lang w:eastAsia="en-GB"/>
        </w:rPr>
      </w:pPr>
      <w:r w:rsidRPr="00CA40A4">
        <w:rPr>
          <w:rFonts w:ascii="Calibri" w:hAnsi="Calibri" w:cs="Calibri"/>
          <w:lang w:eastAsia="en-GB"/>
        </w:rPr>
        <w:t xml:space="preserve">The </w:t>
      </w:r>
      <w:r w:rsidR="00B30E3E">
        <w:rPr>
          <w:rFonts w:ascii="Calibri" w:hAnsi="Calibri" w:cs="Calibri"/>
          <w:lang w:eastAsia="en-GB"/>
        </w:rPr>
        <w:t xml:space="preserve">former Haverhill </w:t>
      </w:r>
      <w:r w:rsidRPr="00CA40A4">
        <w:rPr>
          <w:rFonts w:ascii="Calibri" w:hAnsi="Calibri" w:cs="Calibri"/>
          <w:lang w:eastAsia="en-GB"/>
        </w:rPr>
        <w:t xml:space="preserve">railway route being discounted at the outset without proper appraisal against </w:t>
      </w:r>
      <w:r w:rsidR="00B333EE">
        <w:rPr>
          <w:rFonts w:ascii="Calibri" w:hAnsi="Calibri" w:cs="Calibri"/>
          <w:lang w:eastAsia="en-GB"/>
        </w:rPr>
        <w:t xml:space="preserve">the same </w:t>
      </w:r>
      <w:r w:rsidRPr="00CA40A4">
        <w:rPr>
          <w:rFonts w:ascii="Calibri" w:hAnsi="Calibri" w:cs="Calibri"/>
          <w:lang w:eastAsia="en-GB"/>
        </w:rPr>
        <w:t>objectives</w:t>
      </w:r>
      <w:r w:rsidR="00B333EE">
        <w:rPr>
          <w:rFonts w:ascii="Calibri" w:hAnsi="Calibri" w:cs="Calibri"/>
          <w:lang w:eastAsia="en-GB"/>
        </w:rPr>
        <w:t xml:space="preserve"> applied to other routes</w:t>
      </w:r>
      <w:r w:rsidRPr="00CA40A4">
        <w:rPr>
          <w:rFonts w:ascii="Calibri" w:hAnsi="Calibri" w:cs="Calibri"/>
          <w:lang w:eastAsia="en-GB"/>
        </w:rPr>
        <w:t>.</w:t>
      </w:r>
      <w:r w:rsidR="00924CB0" w:rsidRPr="00CA40A4">
        <w:rPr>
          <w:rFonts w:ascii="Calibri" w:hAnsi="Calibri" w:cs="Calibri"/>
          <w:lang w:eastAsia="en-GB"/>
        </w:rPr>
        <w:t xml:space="preserve"> As one example, arbitrary ‘gateway’ tests were applied to rule it out</w:t>
      </w:r>
    </w:p>
    <w:p w14:paraId="4A45110C" w14:textId="77777777" w:rsidR="00B52373" w:rsidRDefault="009319A9" w:rsidP="00EA1F6E">
      <w:pPr>
        <w:pStyle w:val="ListParagraph"/>
        <w:numPr>
          <w:ilvl w:val="0"/>
          <w:numId w:val="6"/>
        </w:numPr>
        <w:spacing w:after="0" w:line="240" w:lineRule="auto"/>
        <w:rPr>
          <w:rFonts w:ascii="Calibri" w:hAnsi="Calibri" w:cs="Calibri"/>
          <w:lang w:eastAsia="en-GB"/>
        </w:rPr>
      </w:pPr>
      <w:r w:rsidRPr="00B52373">
        <w:rPr>
          <w:rFonts w:ascii="Calibri" w:hAnsi="Calibri" w:cs="Calibri"/>
          <w:lang w:eastAsia="en-GB"/>
        </w:rPr>
        <w:t>The railway route was excluded from the study area without justification</w:t>
      </w:r>
    </w:p>
    <w:p w14:paraId="6FB77486" w14:textId="20466598" w:rsidR="009319A9" w:rsidRPr="00B52373" w:rsidRDefault="00B52373" w:rsidP="00EA1F6E">
      <w:pPr>
        <w:pStyle w:val="ListParagraph"/>
        <w:numPr>
          <w:ilvl w:val="0"/>
          <w:numId w:val="6"/>
        </w:numPr>
        <w:spacing w:after="0" w:line="240" w:lineRule="auto"/>
        <w:rPr>
          <w:rFonts w:ascii="Calibri" w:hAnsi="Calibri" w:cs="Calibri"/>
          <w:lang w:eastAsia="en-GB"/>
        </w:rPr>
      </w:pPr>
      <w:r w:rsidRPr="00B52373">
        <w:rPr>
          <w:rFonts w:ascii="Calibri" w:hAnsi="Calibri" w:cs="Calibri"/>
          <w:lang w:eastAsia="en-GB"/>
        </w:rPr>
        <w:t>Lack of transparency in the assessment process, with key decisions unsubstantiated</w:t>
      </w:r>
      <w:r w:rsidRPr="00B52373">
        <w:rPr>
          <w:rFonts w:ascii="Calibri" w:hAnsi="Calibri" w:cs="Calibri"/>
          <w:lang w:eastAsia="en-GB"/>
        </w:rPr>
        <w:t xml:space="preserve"> </w:t>
      </w:r>
      <w:r>
        <w:rPr>
          <w:rFonts w:ascii="Calibri" w:hAnsi="Calibri" w:cs="Calibri"/>
          <w:lang w:eastAsia="en-GB"/>
        </w:rPr>
        <w:t>and</w:t>
      </w:r>
      <w:r w:rsidR="00B333EE" w:rsidRPr="00B52373">
        <w:rPr>
          <w:rFonts w:ascii="Calibri" w:hAnsi="Calibri" w:cs="Calibri"/>
          <w:lang w:eastAsia="en-GB"/>
        </w:rPr>
        <w:t xml:space="preserve"> </w:t>
      </w:r>
      <w:r w:rsidR="009319A9" w:rsidRPr="00B52373">
        <w:rPr>
          <w:rFonts w:ascii="Calibri" w:hAnsi="Calibri" w:cs="Calibri"/>
          <w:lang w:eastAsia="en-GB"/>
        </w:rPr>
        <w:t>feedback fr</w:t>
      </w:r>
      <w:r>
        <w:rPr>
          <w:rFonts w:ascii="Calibri" w:hAnsi="Calibri" w:cs="Calibri"/>
          <w:lang w:eastAsia="en-GB"/>
        </w:rPr>
        <w:t xml:space="preserve">om public consultation </w:t>
      </w:r>
      <w:r w:rsidR="009319A9" w:rsidRPr="00B52373">
        <w:rPr>
          <w:rFonts w:ascii="Calibri" w:hAnsi="Calibri" w:cs="Calibri"/>
          <w:lang w:eastAsia="en-GB"/>
        </w:rPr>
        <w:t>overlooked and not properly taken into account.</w:t>
      </w:r>
      <w:r w:rsidR="00B333EE" w:rsidRPr="00B52373">
        <w:rPr>
          <w:rFonts w:ascii="Calibri" w:hAnsi="Calibri" w:cs="Calibri"/>
          <w:lang w:eastAsia="en-GB"/>
        </w:rPr>
        <w:t xml:space="preserve"> </w:t>
      </w:r>
      <w:r w:rsidR="00712579" w:rsidRPr="00B52373">
        <w:rPr>
          <w:rFonts w:ascii="Calibri" w:hAnsi="Calibri" w:cs="Calibri"/>
          <w:lang w:eastAsia="en-GB"/>
        </w:rPr>
        <w:t xml:space="preserve">For example, following the Preferred Option Consultation 2019, there does not appear to be any consideration of key comments made or any documentation showing how key themes were responded to. </w:t>
      </w:r>
    </w:p>
    <w:p w14:paraId="6BFE39EE" w14:textId="77777777" w:rsidR="009319A9" w:rsidRPr="00CA40A4" w:rsidRDefault="009319A9" w:rsidP="007A04A1">
      <w:pPr>
        <w:spacing w:after="0" w:line="240" w:lineRule="auto"/>
        <w:rPr>
          <w:rFonts w:ascii="Calibri" w:hAnsi="Calibri" w:cs="Calibri"/>
          <w:b/>
          <w:lang w:eastAsia="en-GB"/>
        </w:rPr>
      </w:pPr>
    </w:p>
    <w:p w14:paraId="1301460A" w14:textId="77777777" w:rsidR="001C1A33" w:rsidRPr="00CA40A4" w:rsidRDefault="00085432" w:rsidP="007A04A1">
      <w:pPr>
        <w:spacing w:after="0" w:line="240" w:lineRule="auto"/>
        <w:rPr>
          <w:rFonts w:ascii="Calibri" w:hAnsi="Calibri" w:cs="Calibri"/>
          <w:b/>
          <w:lang w:eastAsia="en-GB"/>
        </w:rPr>
      </w:pPr>
      <w:r w:rsidRPr="00CA40A4">
        <w:rPr>
          <w:rFonts w:ascii="Calibri" w:hAnsi="Calibri" w:cs="Calibri"/>
          <w:b/>
          <w:lang w:eastAsia="en-GB"/>
        </w:rPr>
        <w:t xml:space="preserve">3. </w:t>
      </w:r>
      <w:r w:rsidR="001C1A33" w:rsidRPr="00CA40A4">
        <w:rPr>
          <w:rFonts w:ascii="Calibri" w:hAnsi="Calibri" w:cs="Calibri"/>
          <w:b/>
          <w:lang w:eastAsia="en-GB"/>
        </w:rPr>
        <w:t xml:space="preserve">A true valuation of </w:t>
      </w:r>
      <w:r w:rsidRPr="00CA40A4">
        <w:rPr>
          <w:rFonts w:ascii="Calibri" w:hAnsi="Calibri" w:cs="Calibri"/>
          <w:b/>
          <w:lang w:eastAsia="en-GB"/>
        </w:rPr>
        <w:t xml:space="preserve">environmental </w:t>
      </w:r>
      <w:r w:rsidR="001C1A33" w:rsidRPr="00CA40A4">
        <w:rPr>
          <w:rFonts w:ascii="Calibri" w:hAnsi="Calibri" w:cs="Calibri"/>
          <w:b/>
          <w:lang w:eastAsia="en-GB"/>
        </w:rPr>
        <w:t>cost</w:t>
      </w:r>
    </w:p>
    <w:p w14:paraId="32E8BABC" w14:textId="053C62AB" w:rsidR="00082011" w:rsidRPr="00CA40A4" w:rsidRDefault="00A86AB6" w:rsidP="007A04A1">
      <w:pPr>
        <w:spacing w:after="0" w:line="240" w:lineRule="auto"/>
        <w:rPr>
          <w:rFonts w:eastAsia="Times New Roman" w:cstheme="minorHAnsi"/>
          <w:lang w:eastAsia="en-GB"/>
        </w:rPr>
      </w:pPr>
      <w:r w:rsidRPr="00706011">
        <w:rPr>
          <w:rFonts w:ascii="Calibri" w:hAnsi="Calibri" w:cs="Calibri"/>
          <w:lang w:eastAsia="en-GB"/>
        </w:rPr>
        <w:t xml:space="preserve">The </w:t>
      </w:r>
      <w:r w:rsidRPr="003D2AE1">
        <w:rPr>
          <w:rFonts w:ascii="Calibri" w:hAnsi="Calibri" w:cs="Calibri"/>
          <w:i/>
          <w:iCs/>
          <w:lang w:eastAsia="en-GB"/>
        </w:rPr>
        <w:t>qualitative</w:t>
      </w:r>
      <w:r w:rsidRPr="00706011">
        <w:rPr>
          <w:rFonts w:ascii="Calibri" w:hAnsi="Calibri" w:cs="Calibri"/>
          <w:lang w:eastAsia="en-GB"/>
        </w:rPr>
        <w:t xml:space="preserve"> analysis in the economic appraisal concludes that the preferred option route will have adverse impacts on </w:t>
      </w:r>
      <w:r w:rsidRPr="00CA40A4">
        <w:rPr>
          <w:rFonts w:ascii="Calibri" w:hAnsi="Calibri" w:cs="Calibri"/>
          <w:lang w:eastAsia="en-GB"/>
        </w:rPr>
        <w:t>landscape, but o</w:t>
      </w:r>
      <w:r w:rsidR="00241A7D" w:rsidRPr="00CA40A4">
        <w:rPr>
          <w:rFonts w:ascii="Calibri" w:eastAsia="Times New Roman" w:hAnsi="Calibri" w:cs="Times New Roman"/>
          <w:szCs w:val="21"/>
          <w:lang w:eastAsia="en-GB"/>
        </w:rPr>
        <w:t>nly air quality, green</w:t>
      </w:r>
      <w:r w:rsidR="00082011" w:rsidRPr="00CA40A4">
        <w:rPr>
          <w:rFonts w:ascii="Calibri" w:eastAsia="Times New Roman" w:hAnsi="Calibri" w:cs="Times New Roman"/>
          <w:szCs w:val="21"/>
          <w:lang w:eastAsia="en-GB"/>
        </w:rPr>
        <w:t xml:space="preserve">house gases and noise </w:t>
      </w:r>
      <w:r w:rsidR="00875266">
        <w:rPr>
          <w:rFonts w:ascii="Calibri" w:eastAsia="Times New Roman" w:hAnsi="Calibri" w:cs="Times New Roman"/>
          <w:szCs w:val="21"/>
          <w:lang w:eastAsia="en-GB"/>
        </w:rPr>
        <w:t>have</w:t>
      </w:r>
      <w:r w:rsidR="00875266" w:rsidRPr="00CA40A4">
        <w:rPr>
          <w:rFonts w:ascii="Calibri" w:eastAsia="Times New Roman" w:hAnsi="Calibri" w:cs="Times New Roman"/>
          <w:szCs w:val="21"/>
          <w:lang w:eastAsia="en-GB"/>
        </w:rPr>
        <w:t xml:space="preserve"> </w:t>
      </w:r>
      <w:r w:rsidR="00082011" w:rsidRPr="00CA40A4">
        <w:rPr>
          <w:rFonts w:ascii="Calibri" w:eastAsia="Times New Roman" w:hAnsi="Calibri" w:cs="Times New Roman"/>
          <w:szCs w:val="21"/>
          <w:lang w:eastAsia="en-GB"/>
        </w:rPr>
        <w:t>been costed</w:t>
      </w:r>
      <w:r w:rsidR="00241A7D" w:rsidRPr="00CA40A4">
        <w:rPr>
          <w:rFonts w:ascii="Calibri" w:eastAsia="Times New Roman" w:hAnsi="Calibri" w:cs="Times New Roman"/>
          <w:szCs w:val="21"/>
          <w:lang w:eastAsia="en-GB"/>
        </w:rPr>
        <w:t xml:space="preserve"> in the GCP report on the Economic Case covering Environmental Impacts. </w:t>
      </w:r>
      <w:r w:rsidRPr="00CA40A4">
        <w:rPr>
          <w:rFonts w:ascii="Calibri" w:eastAsia="Times New Roman" w:hAnsi="Calibri" w:cs="Times New Roman"/>
          <w:szCs w:val="21"/>
          <w:lang w:eastAsia="en-GB"/>
        </w:rPr>
        <w:t>In contrast,</w:t>
      </w:r>
      <w:r w:rsidR="00241A7D" w:rsidRPr="00CA40A4">
        <w:rPr>
          <w:rFonts w:ascii="Calibri" w:eastAsia="Times New Roman" w:hAnsi="Calibri" w:cs="Times New Roman"/>
          <w:szCs w:val="21"/>
          <w:lang w:eastAsia="en-GB"/>
        </w:rPr>
        <w:t xml:space="preserve"> the Transport A</w:t>
      </w:r>
      <w:r w:rsidR="00082011" w:rsidRPr="00CA40A4">
        <w:rPr>
          <w:rFonts w:ascii="Calibri" w:eastAsia="Times New Roman" w:hAnsi="Calibri" w:cs="Times New Roman"/>
          <w:szCs w:val="21"/>
          <w:lang w:eastAsia="en-GB"/>
        </w:rPr>
        <w:t>ppraisal Guidance (TAG) requires</w:t>
      </w:r>
      <w:r w:rsidR="00241A7D" w:rsidRPr="00CA40A4">
        <w:rPr>
          <w:rFonts w:ascii="Calibri" w:eastAsia="Times New Roman" w:hAnsi="Calibri" w:cs="Times New Roman"/>
          <w:szCs w:val="21"/>
          <w:lang w:eastAsia="en-GB"/>
        </w:rPr>
        <w:t xml:space="preserve"> </w:t>
      </w:r>
      <w:r w:rsidR="00241A7D" w:rsidRPr="00CA40A4">
        <w:rPr>
          <w:rFonts w:eastAsia="Times New Roman" w:cstheme="minorHAnsi"/>
          <w:lang w:eastAsia="en-GB"/>
        </w:rPr>
        <w:t xml:space="preserve">monetising environmental, social, heritage and other </w:t>
      </w:r>
      <w:r w:rsidR="003E6797">
        <w:rPr>
          <w:rFonts w:eastAsia="Times New Roman" w:cstheme="minorHAnsi"/>
          <w:lang w:eastAsia="en-GB"/>
        </w:rPr>
        <w:t>‘</w:t>
      </w:r>
      <w:r w:rsidR="00241A7D" w:rsidRPr="00CA40A4">
        <w:rPr>
          <w:rFonts w:eastAsia="Times New Roman" w:cstheme="minorHAnsi"/>
          <w:lang w:eastAsia="en-GB"/>
        </w:rPr>
        <w:t>non-market</w:t>
      </w:r>
      <w:r w:rsidR="003E6797">
        <w:rPr>
          <w:rFonts w:eastAsia="Times New Roman" w:cstheme="minorHAnsi"/>
          <w:lang w:eastAsia="en-GB"/>
        </w:rPr>
        <w:t>’</w:t>
      </w:r>
      <w:r w:rsidR="00875266">
        <w:rPr>
          <w:rFonts w:eastAsia="Times New Roman" w:cstheme="minorHAnsi"/>
          <w:lang w:eastAsia="en-GB"/>
        </w:rPr>
        <w:t xml:space="preserve"> </w:t>
      </w:r>
      <w:r w:rsidR="00241A7D" w:rsidRPr="00CA40A4">
        <w:rPr>
          <w:rFonts w:eastAsia="Times New Roman" w:cstheme="minorHAnsi"/>
          <w:lang w:eastAsia="en-GB"/>
        </w:rPr>
        <w:t xml:space="preserve">features of the project. </w:t>
      </w:r>
    </w:p>
    <w:p w14:paraId="2550949E" w14:textId="77777777" w:rsidR="006F5659" w:rsidRDefault="006F5659" w:rsidP="007A04A1">
      <w:pPr>
        <w:spacing w:after="0" w:line="240" w:lineRule="auto"/>
        <w:rPr>
          <w:rFonts w:ascii="Calibri" w:hAnsi="Calibri" w:cs="Calibri"/>
        </w:rPr>
      </w:pPr>
    </w:p>
    <w:p w14:paraId="1F622E78" w14:textId="34BD0A9F" w:rsidR="00706011" w:rsidRDefault="009319A9" w:rsidP="007A04A1">
      <w:pPr>
        <w:spacing w:after="0" w:line="240" w:lineRule="auto"/>
        <w:rPr>
          <w:rFonts w:ascii="Calibri" w:hAnsi="Calibri" w:cs="Calibri"/>
          <w:lang w:eastAsia="en-GB"/>
        </w:rPr>
      </w:pPr>
      <w:r w:rsidRPr="00CA40A4">
        <w:rPr>
          <w:rFonts w:ascii="Calibri" w:hAnsi="Calibri" w:cs="Calibri"/>
        </w:rPr>
        <w:t>T</w:t>
      </w:r>
      <w:r w:rsidR="00706011" w:rsidRPr="00706011">
        <w:rPr>
          <w:rFonts w:ascii="Calibri" w:hAnsi="Calibri" w:cs="Calibri"/>
        </w:rPr>
        <w:t>he</w:t>
      </w:r>
      <w:r w:rsidR="00082011" w:rsidRPr="00CA40A4">
        <w:rPr>
          <w:rFonts w:ascii="Calibri" w:hAnsi="Calibri" w:cs="Calibri"/>
        </w:rPr>
        <w:t xml:space="preserve"> GCP</w:t>
      </w:r>
      <w:r w:rsidR="00706011" w:rsidRPr="00706011">
        <w:rPr>
          <w:rFonts w:ascii="Calibri" w:hAnsi="Calibri" w:cs="Calibri"/>
        </w:rPr>
        <w:t xml:space="preserve"> </w:t>
      </w:r>
      <w:r w:rsidR="006F5659">
        <w:rPr>
          <w:rFonts w:ascii="Calibri" w:hAnsi="Calibri" w:cs="Calibri"/>
        </w:rPr>
        <w:t>should</w:t>
      </w:r>
      <w:r w:rsidRPr="00CA40A4">
        <w:rPr>
          <w:rFonts w:ascii="Calibri" w:hAnsi="Calibri" w:cs="Calibri"/>
        </w:rPr>
        <w:t xml:space="preserve"> </w:t>
      </w:r>
      <w:r w:rsidR="00875266">
        <w:rPr>
          <w:rFonts w:ascii="Calibri" w:hAnsi="Calibri" w:cs="Calibri"/>
        </w:rPr>
        <w:t xml:space="preserve">properly </w:t>
      </w:r>
      <w:r w:rsidR="00706011" w:rsidRPr="00706011">
        <w:rPr>
          <w:rFonts w:ascii="Calibri" w:hAnsi="Calibri" w:cs="Calibri"/>
        </w:rPr>
        <w:t xml:space="preserve">demonstrate the economic case </w:t>
      </w:r>
      <w:r w:rsidR="00875266">
        <w:rPr>
          <w:rFonts w:ascii="Calibri" w:hAnsi="Calibri" w:cs="Calibri"/>
        </w:rPr>
        <w:t xml:space="preserve">of CSET </w:t>
      </w:r>
      <w:r w:rsidR="00706011" w:rsidRPr="00706011">
        <w:rPr>
          <w:rFonts w:ascii="Calibri" w:hAnsi="Calibri" w:cs="Calibri"/>
        </w:rPr>
        <w:t>by monetising environmental factors</w:t>
      </w:r>
      <w:r w:rsidR="00875266">
        <w:rPr>
          <w:rFonts w:ascii="Calibri" w:hAnsi="Calibri" w:cs="Calibri"/>
        </w:rPr>
        <w:t>,</w:t>
      </w:r>
      <w:r w:rsidR="00706011" w:rsidRPr="00706011">
        <w:rPr>
          <w:rFonts w:ascii="Calibri" w:hAnsi="Calibri" w:cs="Calibri"/>
        </w:rPr>
        <w:t xml:space="preserve"> including special la</w:t>
      </w:r>
      <w:r w:rsidRPr="00CA40A4">
        <w:rPr>
          <w:rFonts w:ascii="Calibri" w:hAnsi="Calibri" w:cs="Calibri"/>
        </w:rPr>
        <w:t>ndscapes</w:t>
      </w:r>
      <w:r w:rsidR="00875266">
        <w:rPr>
          <w:rFonts w:ascii="Calibri" w:hAnsi="Calibri" w:cs="Calibri"/>
        </w:rPr>
        <w:t>,</w:t>
      </w:r>
      <w:r w:rsidRPr="00CA40A4">
        <w:rPr>
          <w:rFonts w:ascii="Calibri" w:hAnsi="Calibri" w:cs="Calibri"/>
        </w:rPr>
        <w:t xml:space="preserve"> as required by the TAG.</w:t>
      </w:r>
      <w:r w:rsidR="00706011" w:rsidRPr="00706011">
        <w:rPr>
          <w:rFonts w:ascii="Calibri" w:hAnsi="Calibri" w:cs="Calibri"/>
          <w:lang w:eastAsia="en-GB"/>
        </w:rPr>
        <w:t xml:space="preserve"> The business case is already poor (BCR of 0.</w:t>
      </w:r>
      <w:r w:rsidR="00B333EE">
        <w:rPr>
          <w:rFonts w:ascii="Calibri" w:hAnsi="Calibri" w:cs="Calibri"/>
          <w:lang w:eastAsia="en-GB"/>
        </w:rPr>
        <w:t>8</w:t>
      </w:r>
      <w:r w:rsidR="00B333EE" w:rsidRPr="00706011">
        <w:rPr>
          <w:rFonts w:ascii="Calibri" w:hAnsi="Calibri" w:cs="Calibri"/>
          <w:lang w:eastAsia="en-GB"/>
        </w:rPr>
        <w:t>1</w:t>
      </w:r>
      <w:r w:rsidR="00875266">
        <w:rPr>
          <w:rFonts w:ascii="Calibri" w:hAnsi="Calibri" w:cs="Calibri"/>
          <w:lang w:eastAsia="en-GB"/>
        </w:rPr>
        <w:t>,</w:t>
      </w:r>
      <w:r w:rsidR="00B333EE" w:rsidRPr="00706011">
        <w:rPr>
          <w:rFonts w:ascii="Calibri" w:hAnsi="Calibri" w:cs="Calibri"/>
          <w:lang w:eastAsia="en-GB"/>
        </w:rPr>
        <w:t xml:space="preserve"> </w:t>
      </w:r>
      <w:r w:rsidR="00706011" w:rsidRPr="00706011">
        <w:rPr>
          <w:rFonts w:ascii="Calibri" w:hAnsi="Calibri" w:cs="Calibri"/>
          <w:lang w:eastAsia="en-GB"/>
        </w:rPr>
        <w:t>where</w:t>
      </w:r>
      <w:r w:rsidR="00875266">
        <w:rPr>
          <w:rFonts w:ascii="Calibri" w:hAnsi="Calibri" w:cs="Calibri"/>
          <w:lang w:eastAsia="en-GB"/>
        </w:rPr>
        <w:t>as</w:t>
      </w:r>
      <w:r w:rsidR="00706011" w:rsidRPr="00706011">
        <w:rPr>
          <w:rFonts w:ascii="Calibri" w:hAnsi="Calibri" w:cs="Calibri"/>
          <w:lang w:eastAsia="en-GB"/>
        </w:rPr>
        <w:t xml:space="preserve"> to be acceptable it would</w:t>
      </w:r>
      <w:r w:rsidR="00A25B1A">
        <w:rPr>
          <w:rFonts w:ascii="Calibri" w:hAnsi="Calibri" w:cs="Calibri"/>
          <w:lang w:eastAsia="en-GB"/>
        </w:rPr>
        <w:t xml:space="preserve"> be expected to exceed 1.5</w:t>
      </w:r>
      <w:r w:rsidR="00706011" w:rsidRPr="00706011">
        <w:rPr>
          <w:rFonts w:ascii="Calibri" w:hAnsi="Calibri" w:cs="Calibri"/>
          <w:lang w:eastAsia="en-GB"/>
        </w:rPr>
        <w:t xml:space="preserve"> and if these costs were also </w:t>
      </w:r>
      <w:r w:rsidR="00875266">
        <w:rPr>
          <w:rFonts w:ascii="Calibri" w:hAnsi="Calibri" w:cs="Calibri"/>
          <w:lang w:eastAsia="en-GB"/>
        </w:rPr>
        <w:t xml:space="preserve">fully </w:t>
      </w:r>
      <w:r w:rsidR="00706011" w:rsidRPr="00706011">
        <w:rPr>
          <w:rFonts w:ascii="Calibri" w:hAnsi="Calibri" w:cs="Calibri"/>
          <w:lang w:eastAsia="en-GB"/>
        </w:rPr>
        <w:t>quantified this would make the BCR even worse.</w:t>
      </w:r>
      <w:r w:rsidR="00875266">
        <w:rPr>
          <w:rFonts w:ascii="Calibri" w:hAnsi="Calibri" w:cs="Calibri"/>
          <w:lang w:eastAsia="en-GB"/>
        </w:rPr>
        <w:t xml:space="preserve"> </w:t>
      </w:r>
    </w:p>
    <w:p w14:paraId="149D667F" w14:textId="77777777" w:rsidR="00D94BDA" w:rsidRDefault="00D94BDA" w:rsidP="00A86AB6">
      <w:pPr>
        <w:spacing w:after="0" w:line="240" w:lineRule="auto"/>
        <w:ind w:left="360"/>
        <w:rPr>
          <w:rFonts w:ascii="Calibri" w:hAnsi="Calibri" w:cs="Calibri"/>
          <w:lang w:eastAsia="en-GB"/>
        </w:rPr>
      </w:pPr>
    </w:p>
    <w:p w14:paraId="47B4398E" w14:textId="77777777" w:rsidR="00B52373" w:rsidRDefault="00B52373" w:rsidP="002D3E0D">
      <w:pPr>
        <w:spacing w:after="0" w:line="240" w:lineRule="auto"/>
        <w:rPr>
          <w:rFonts w:ascii="Calibri" w:hAnsi="Calibri" w:cs="Calibri"/>
          <w:b/>
        </w:rPr>
      </w:pPr>
    </w:p>
    <w:p w14:paraId="7571D2C0" w14:textId="77777777" w:rsidR="00085432" w:rsidRPr="00D95832" w:rsidRDefault="00085432" w:rsidP="002D3E0D">
      <w:pPr>
        <w:spacing w:after="0" w:line="240" w:lineRule="auto"/>
        <w:rPr>
          <w:rFonts w:ascii="Calibri" w:hAnsi="Calibri" w:cs="Calibri"/>
          <w:b/>
        </w:rPr>
      </w:pPr>
      <w:r w:rsidRPr="002D3E0D">
        <w:rPr>
          <w:rFonts w:ascii="Calibri" w:hAnsi="Calibri" w:cs="Calibri"/>
          <w:b/>
        </w:rPr>
        <w:lastRenderedPageBreak/>
        <w:t>4. A sustainable</w:t>
      </w:r>
      <w:r w:rsidRPr="00D95832">
        <w:rPr>
          <w:rFonts w:ascii="Calibri" w:hAnsi="Calibri" w:cs="Calibri"/>
          <w:b/>
        </w:rPr>
        <w:t xml:space="preserve"> scheme is require</w:t>
      </w:r>
      <w:r w:rsidR="00D95832" w:rsidRPr="00D95832">
        <w:rPr>
          <w:rFonts w:ascii="Calibri" w:hAnsi="Calibri" w:cs="Calibri"/>
          <w:b/>
        </w:rPr>
        <w:t>d</w:t>
      </w:r>
    </w:p>
    <w:p w14:paraId="2AAF0DEE" w14:textId="520D03F5" w:rsidR="00085432" w:rsidRDefault="00085432" w:rsidP="002D3E0D">
      <w:pPr>
        <w:spacing w:after="0" w:line="240" w:lineRule="auto"/>
        <w:rPr>
          <w:rFonts w:ascii="Calibri" w:hAnsi="Calibri" w:cs="Calibri"/>
        </w:rPr>
      </w:pPr>
      <w:r>
        <w:rPr>
          <w:rFonts w:ascii="Calibri" w:hAnsi="Calibri" w:cs="Calibri"/>
        </w:rPr>
        <w:t xml:space="preserve">Park and Rides were developed </w:t>
      </w:r>
      <w:r w:rsidR="00875266">
        <w:rPr>
          <w:rFonts w:ascii="Calibri" w:hAnsi="Calibri" w:cs="Calibri"/>
        </w:rPr>
        <w:t xml:space="preserve">in the UK in the 1960s in response to </w:t>
      </w:r>
      <w:r w:rsidR="00B30E3E">
        <w:rPr>
          <w:rFonts w:ascii="Calibri" w:hAnsi="Calibri" w:cs="Calibri"/>
        </w:rPr>
        <w:t>congestion on main routes into city centres and a lack of parking therein. They are now outdated.</w:t>
      </w:r>
      <w:r>
        <w:rPr>
          <w:rFonts w:ascii="Calibri" w:hAnsi="Calibri" w:cs="Calibri"/>
        </w:rPr>
        <w:t xml:space="preserve"> </w:t>
      </w:r>
      <w:r w:rsidR="00B30E3E">
        <w:rPr>
          <w:rFonts w:ascii="Calibri" w:hAnsi="Calibri" w:cs="Calibri"/>
        </w:rPr>
        <w:t>T</w:t>
      </w:r>
      <w:r>
        <w:rPr>
          <w:rFonts w:ascii="Calibri" w:hAnsi="Calibri" w:cs="Calibri"/>
        </w:rPr>
        <w:t>o counter the climate crisis a comprehensive</w:t>
      </w:r>
      <w:r w:rsidR="00B30E3E">
        <w:rPr>
          <w:rFonts w:ascii="Calibri" w:hAnsi="Calibri" w:cs="Calibri"/>
        </w:rPr>
        <w:t>,</w:t>
      </w:r>
      <w:r>
        <w:rPr>
          <w:rFonts w:ascii="Calibri" w:hAnsi="Calibri" w:cs="Calibri"/>
        </w:rPr>
        <w:t xml:space="preserve"> integrated public transport strategy is required to encourage modal shift. The ‘Travel Hub’ proposed on the A11 will simply attract more cars</w:t>
      </w:r>
      <w:r w:rsidR="00B30E3E">
        <w:rPr>
          <w:rFonts w:ascii="Calibri" w:hAnsi="Calibri" w:cs="Calibri"/>
        </w:rPr>
        <w:t xml:space="preserve"> onto our roads</w:t>
      </w:r>
      <w:r>
        <w:rPr>
          <w:rFonts w:ascii="Calibri" w:hAnsi="Calibri" w:cs="Calibri"/>
        </w:rPr>
        <w:t xml:space="preserve"> and increase emissions, and at the </w:t>
      </w:r>
      <w:r w:rsidR="009B294A">
        <w:rPr>
          <w:rFonts w:ascii="Calibri" w:hAnsi="Calibri" w:cs="Calibri"/>
        </w:rPr>
        <w:t>sa</w:t>
      </w:r>
      <w:r>
        <w:rPr>
          <w:rFonts w:ascii="Calibri" w:hAnsi="Calibri" w:cs="Calibri"/>
        </w:rPr>
        <w:t>me</w:t>
      </w:r>
      <w:r w:rsidR="00B30E3E">
        <w:rPr>
          <w:rFonts w:ascii="Calibri" w:hAnsi="Calibri" w:cs="Calibri"/>
        </w:rPr>
        <w:t xml:space="preserve"> </w:t>
      </w:r>
      <w:r>
        <w:rPr>
          <w:rFonts w:ascii="Calibri" w:hAnsi="Calibri" w:cs="Calibri"/>
        </w:rPr>
        <w:t xml:space="preserve">time erode the viability of existing local bus services. </w:t>
      </w:r>
    </w:p>
    <w:p w14:paraId="18B638CF" w14:textId="77777777" w:rsidR="00085432" w:rsidRDefault="00085432" w:rsidP="002D3E0D">
      <w:pPr>
        <w:spacing w:after="0" w:line="240" w:lineRule="auto"/>
        <w:rPr>
          <w:rFonts w:ascii="Calibri" w:hAnsi="Calibri" w:cs="Calibri"/>
        </w:rPr>
      </w:pPr>
    </w:p>
    <w:p w14:paraId="21AE0C68" w14:textId="17704C67" w:rsidR="00D95832" w:rsidRDefault="00085432" w:rsidP="002D3E0D">
      <w:pPr>
        <w:spacing w:after="0" w:line="240" w:lineRule="auto"/>
        <w:rPr>
          <w:rFonts w:ascii="Calibri" w:hAnsi="Calibri" w:cs="Calibri"/>
        </w:rPr>
      </w:pPr>
      <w:r>
        <w:rPr>
          <w:rFonts w:ascii="Calibri" w:hAnsi="Calibri" w:cs="Calibri"/>
        </w:rPr>
        <w:t>At present</w:t>
      </w:r>
      <w:r w:rsidR="00472E89">
        <w:rPr>
          <w:rFonts w:ascii="Calibri" w:hAnsi="Calibri" w:cs="Calibri"/>
        </w:rPr>
        <w:t>,</w:t>
      </w:r>
      <w:r>
        <w:rPr>
          <w:rFonts w:ascii="Calibri" w:hAnsi="Calibri" w:cs="Calibri"/>
        </w:rPr>
        <w:t xml:space="preserve"> </w:t>
      </w:r>
      <w:r w:rsidR="00B30E3E">
        <w:rPr>
          <w:rFonts w:ascii="Calibri" w:hAnsi="Calibri" w:cs="Calibri"/>
        </w:rPr>
        <w:t xml:space="preserve">transport </w:t>
      </w:r>
      <w:r>
        <w:rPr>
          <w:rFonts w:ascii="Calibri" w:hAnsi="Calibri" w:cs="Calibri"/>
        </w:rPr>
        <w:t xml:space="preserve">schemes across Cambridge are being promoted in </w:t>
      </w:r>
      <w:r w:rsidR="00B30E3E">
        <w:rPr>
          <w:rFonts w:ascii="Calibri" w:hAnsi="Calibri" w:cs="Calibri"/>
        </w:rPr>
        <w:t>‘</w:t>
      </w:r>
      <w:r>
        <w:rPr>
          <w:rFonts w:ascii="Calibri" w:hAnsi="Calibri" w:cs="Calibri"/>
        </w:rPr>
        <w:t>silo</w:t>
      </w:r>
      <w:r w:rsidR="00B30E3E">
        <w:rPr>
          <w:rFonts w:ascii="Calibri" w:hAnsi="Calibri" w:cs="Calibri"/>
        </w:rPr>
        <w:t>’</w:t>
      </w:r>
      <w:r>
        <w:rPr>
          <w:rFonts w:ascii="Calibri" w:hAnsi="Calibri" w:cs="Calibri"/>
        </w:rPr>
        <w:t xml:space="preserve"> fashion as standalone projects and will </w:t>
      </w:r>
      <w:r w:rsidR="00B30E3E">
        <w:rPr>
          <w:rFonts w:ascii="Calibri" w:hAnsi="Calibri" w:cs="Calibri"/>
        </w:rPr>
        <w:t xml:space="preserve">neither magically come together to form </w:t>
      </w:r>
      <w:r w:rsidR="00D95832">
        <w:rPr>
          <w:rFonts w:ascii="Calibri" w:hAnsi="Calibri" w:cs="Calibri"/>
        </w:rPr>
        <w:t xml:space="preserve">an </w:t>
      </w:r>
      <w:r w:rsidR="00082011" w:rsidRPr="00706011">
        <w:rPr>
          <w:rFonts w:ascii="Calibri" w:hAnsi="Calibri" w:cs="Calibri"/>
        </w:rPr>
        <w:t xml:space="preserve">integrated </w:t>
      </w:r>
      <w:r w:rsidR="00D95832">
        <w:rPr>
          <w:rFonts w:ascii="Calibri" w:hAnsi="Calibri" w:cs="Calibri"/>
        </w:rPr>
        <w:t xml:space="preserve">transport </w:t>
      </w:r>
      <w:r>
        <w:rPr>
          <w:rFonts w:ascii="Calibri" w:hAnsi="Calibri" w:cs="Calibri"/>
        </w:rPr>
        <w:t xml:space="preserve">service </w:t>
      </w:r>
      <w:r w:rsidR="00B30E3E">
        <w:rPr>
          <w:rFonts w:ascii="Calibri" w:hAnsi="Calibri" w:cs="Calibri"/>
        </w:rPr>
        <w:t>nor be scalable over time</w:t>
      </w:r>
      <w:r w:rsidR="00D95832">
        <w:rPr>
          <w:rFonts w:ascii="Calibri" w:hAnsi="Calibri" w:cs="Calibri"/>
        </w:rPr>
        <w:t xml:space="preserve">. CSET will operate at full capacity </w:t>
      </w:r>
      <w:r w:rsidR="00B30E3E">
        <w:rPr>
          <w:rFonts w:ascii="Calibri" w:hAnsi="Calibri" w:cs="Calibri"/>
        </w:rPr>
        <w:t>up</w:t>
      </w:r>
      <w:r w:rsidR="00D95832">
        <w:rPr>
          <w:rFonts w:ascii="Calibri" w:hAnsi="Calibri" w:cs="Calibri"/>
        </w:rPr>
        <w:t>on opening</w:t>
      </w:r>
      <w:r w:rsidR="00B30E3E">
        <w:rPr>
          <w:rFonts w:ascii="Calibri" w:hAnsi="Calibri" w:cs="Calibri"/>
        </w:rPr>
        <w:t>,</w:t>
      </w:r>
      <w:r w:rsidR="00D95832">
        <w:rPr>
          <w:rFonts w:ascii="Calibri" w:hAnsi="Calibri" w:cs="Calibri"/>
        </w:rPr>
        <w:t xml:space="preserve"> which cannot equate with the significant development envisaged for the Cambridge </w:t>
      </w:r>
      <w:r w:rsidR="00524C92">
        <w:rPr>
          <w:rFonts w:ascii="Calibri" w:hAnsi="Calibri" w:cs="Calibri"/>
        </w:rPr>
        <w:t>Biomedical</w:t>
      </w:r>
      <w:r w:rsidR="00D95832">
        <w:rPr>
          <w:rFonts w:ascii="Calibri" w:hAnsi="Calibri" w:cs="Calibri"/>
        </w:rPr>
        <w:t xml:space="preserve"> Campus</w:t>
      </w:r>
      <w:r w:rsidR="00B30E3E">
        <w:rPr>
          <w:rFonts w:ascii="Calibri" w:hAnsi="Calibri" w:cs="Calibri"/>
        </w:rPr>
        <w:t>, let alone support economic growth targets within the wider region</w:t>
      </w:r>
      <w:r w:rsidR="00D95832">
        <w:rPr>
          <w:rFonts w:ascii="Calibri" w:hAnsi="Calibri" w:cs="Calibri"/>
        </w:rPr>
        <w:t>.</w:t>
      </w:r>
    </w:p>
    <w:p w14:paraId="2D1EB5E4" w14:textId="77777777" w:rsidR="00D95832" w:rsidRDefault="00D95832" w:rsidP="00085432">
      <w:pPr>
        <w:spacing w:after="0" w:line="240" w:lineRule="auto"/>
        <w:ind w:left="360"/>
        <w:rPr>
          <w:rFonts w:ascii="Calibri" w:hAnsi="Calibri" w:cs="Calibri"/>
        </w:rPr>
      </w:pPr>
    </w:p>
    <w:p w14:paraId="0E34C9F1" w14:textId="77777777" w:rsidR="00524C92" w:rsidRDefault="002D3E0D" w:rsidP="00E828AE">
      <w:pPr>
        <w:pStyle w:val="PlainText"/>
      </w:pPr>
      <w:r>
        <w:rPr>
          <w:b/>
        </w:rPr>
        <w:t xml:space="preserve">6. </w:t>
      </w:r>
      <w:r w:rsidR="00524C92" w:rsidRPr="00524C92">
        <w:rPr>
          <w:b/>
        </w:rPr>
        <w:t>Consideration of the alternatives</w:t>
      </w:r>
    </w:p>
    <w:p w14:paraId="1A33DB6D" w14:textId="2672F2DD" w:rsidR="00524C92" w:rsidRDefault="00524C92" w:rsidP="00E828AE">
      <w:pPr>
        <w:pStyle w:val="PlainText"/>
      </w:pPr>
      <w:r>
        <w:t>The ‘independent’ Atkins report just commissioned by the GCP</w:t>
      </w:r>
      <w:r w:rsidR="00B30E3E">
        <w:t xml:space="preserve"> into </w:t>
      </w:r>
      <w:proofErr w:type="spellStart"/>
      <w:r w:rsidR="00B30E3E">
        <w:t>i</w:t>
      </w:r>
      <w:proofErr w:type="spellEnd"/>
      <w:r w:rsidR="00B30E3E">
        <w:t>-Transport’s proposed Shelford Rail Alignment</w:t>
      </w:r>
      <w:r>
        <w:t xml:space="preserve"> </w:t>
      </w:r>
      <w:r w:rsidR="00D36BDC">
        <w:t xml:space="preserve">(SRA) </w:t>
      </w:r>
      <w:r w:rsidR="00B30E3E">
        <w:t xml:space="preserve">reports that </w:t>
      </w:r>
      <w:r>
        <w:t xml:space="preserve">there are no ‘showstoppers’ </w:t>
      </w:r>
      <w:r w:rsidR="00771504">
        <w:t>to the design of the alternative railway route and</w:t>
      </w:r>
      <w:r w:rsidR="00B30E3E">
        <w:t>,</w:t>
      </w:r>
      <w:r w:rsidR="00771504">
        <w:t xml:space="preserve"> in respect of land acquisition, deliverability and cost, these are matters that the GCP should now be investigating </w:t>
      </w:r>
      <w:r w:rsidR="00E95CB3">
        <w:t>based on</w:t>
      </w:r>
      <w:r w:rsidR="00771504">
        <w:t xml:space="preserve"> </w:t>
      </w:r>
      <w:proofErr w:type="spellStart"/>
      <w:r w:rsidR="00771504">
        <w:t>i</w:t>
      </w:r>
      <w:proofErr w:type="spellEnd"/>
      <w:r w:rsidR="00771504">
        <w:t>-Transport’s conclusion that the route is viable. In particular</w:t>
      </w:r>
      <w:r w:rsidR="00B30E3E">
        <w:t>,</w:t>
      </w:r>
      <w:r w:rsidR="00771504">
        <w:t xml:space="preserve"> the </w:t>
      </w:r>
      <w:proofErr w:type="spellStart"/>
      <w:r w:rsidR="00771504">
        <w:t>i</w:t>
      </w:r>
      <w:proofErr w:type="spellEnd"/>
      <w:r w:rsidR="00771504">
        <w:t>-Transport report has demonstrated that the GCP’s claim</w:t>
      </w:r>
      <w:r w:rsidR="00472E89">
        <w:t xml:space="preserve"> of large-</w:t>
      </w:r>
      <w:r w:rsidR="00771504">
        <w:t xml:space="preserve">scale demolition </w:t>
      </w:r>
      <w:r w:rsidR="00B30E3E">
        <w:t xml:space="preserve">associated with the SRA </w:t>
      </w:r>
      <w:r w:rsidR="00771504">
        <w:t>is not evidenced</w:t>
      </w:r>
      <w:r w:rsidR="00B30E3E">
        <w:t>, despite claims to the contrary by a GCP Board Executive on ITV Anglia News on 3</w:t>
      </w:r>
      <w:r w:rsidR="00B30E3E" w:rsidRPr="003D2AE1">
        <w:rPr>
          <w:vertAlign w:val="superscript"/>
        </w:rPr>
        <w:t>rd</w:t>
      </w:r>
      <w:r w:rsidR="00B30E3E">
        <w:t xml:space="preserve"> June 2021. </w:t>
      </w:r>
    </w:p>
    <w:p w14:paraId="527592E7" w14:textId="77777777" w:rsidR="002D3E0D" w:rsidRDefault="002D3E0D" w:rsidP="00E828AE">
      <w:pPr>
        <w:pStyle w:val="PlainText"/>
      </w:pPr>
    </w:p>
    <w:p w14:paraId="03918B80" w14:textId="66265E27" w:rsidR="002D3E0D" w:rsidRDefault="00B30E3E" w:rsidP="00E828AE">
      <w:pPr>
        <w:pStyle w:val="PlainText"/>
      </w:pPr>
      <w:r>
        <w:t xml:space="preserve">Another </w:t>
      </w:r>
      <w:r w:rsidR="002D3E0D">
        <w:t>factor in the GCP’s</w:t>
      </w:r>
      <w:r w:rsidR="00D36BDC">
        <w:t xml:space="preserve"> rejection of the SRA</w:t>
      </w:r>
      <w:r w:rsidR="002D3E0D">
        <w:t xml:space="preserve"> was </w:t>
      </w:r>
      <w:r w:rsidR="00B5326A">
        <w:t>their claim</w:t>
      </w:r>
      <w:r w:rsidR="002D3E0D">
        <w:t xml:space="preserve"> that journey times would be expected to increase with the alternative railway route and</w:t>
      </w:r>
      <w:r w:rsidR="00B5326A">
        <w:t xml:space="preserve"> that</w:t>
      </w:r>
      <w:r w:rsidR="002D3E0D">
        <w:t xml:space="preserve"> overall</w:t>
      </w:r>
      <w:r w:rsidR="00DC4752">
        <w:t xml:space="preserve"> patronage would</w:t>
      </w:r>
      <w:r w:rsidR="002D3E0D">
        <w:t xml:space="preserve"> </w:t>
      </w:r>
      <w:r w:rsidR="00B5326A">
        <w:t xml:space="preserve">therefore </w:t>
      </w:r>
      <w:r w:rsidR="00A25B1A">
        <w:t>decrease. Our r</w:t>
      </w:r>
      <w:r w:rsidR="002D3E0D">
        <w:t xml:space="preserve">ecent findings indicate that with on-route bus stops located </w:t>
      </w:r>
      <w:r>
        <w:t>1-2</w:t>
      </w:r>
      <w:r w:rsidR="002D3E0D">
        <w:t xml:space="preserve"> two kilometres away from the centres of population, the reverse is true, and </w:t>
      </w:r>
      <w:r>
        <w:t xml:space="preserve">hence </w:t>
      </w:r>
      <w:r w:rsidR="002D3E0D">
        <w:t>the GCP’s calculations need to be reviewed.</w:t>
      </w:r>
    </w:p>
    <w:p w14:paraId="01A17057" w14:textId="77777777" w:rsidR="000F4864" w:rsidRDefault="000F4864" w:rsidP="00E828AE">
      <w:pPr>
        <w:pStyle w:val="PlainText"/>
      </w:pPr>
    </w:p>
    <w:p w14:paraId="7402D66A" w14:textId="66A95789" w:rsidR="00CA3F4D" w:rsidRDefault="003E6797" w:rsidP="00E828AE">
      <w:pPr>
        <w:pStyle w:val="PlainText"/>
      </w:pPr>
      <w:r>
        <w:t xml:space="preserve">With the likely demise of CAM there is no reason why a suitable scheme at very modest cost could not be developed at speed. </w:t>
      </w:r>
      <w:r w:rsidR="006D0D93">
        <w:t>The GCP originally proposed the A1307 as a CSET option</w:t>
      </w:r>
      <w:r w:rsidR="003C767D">
        <w:t xml:space="preserve"> but </w:t>
      </w:r>
      <w:r>
        <w:t>later</w:t>
      </w:r>
      <w:r w:rsidR="003C767D">
        <w:t xml:space="preserve"> rejected it for</w:t>
      </w:r>
      <w:r w:rsidR="00CA3F4D">
        <w:t>, amongst other factors,</w:t>
      </w:r>
      <w:r w:rsidR="003C767D">
        <w:t xml:space="preserve"> not being CAM compliant. </w:t>
      </w:r>
      <w:r w:rsidR="00CA3F4D">
        <w:t xml:space="preserve">Countering this, </w:t>
      </w:r>
      <w:r w:rsidR="003C767D">
        <w:t>Mott McDonald</w:t>
      </w:r>
      <w:r>
        <w:t xml:space="preserve"> </w:t>
      </w:r>
      <w:r w:rsidR="003C767D">
        <w:t>claimed at the LLF on 7</w:t>
      </w:r>
      <w:r w:rsidR="003C767D" w:rsidRPr="00531D9F">
        <w:rPr>
          <w:vertAlign w:val="superscript"/>
        </w:rPr>
        <w:t>th</w:t>
      </w:r>
      <w:r w:rsidR="003C767D">
        <w:t xml:space="preserve"> June that “…the scheme [CSET] predates any conception of CAM and the justification for the scheme exists without CAM. The concept of ‘CAM compliance’ has only come about…since April 2020, after the development of shortlisted route options.” </w:t>
      </w:r>
      <w:r>
        <w:t>The former may be correct but the latter perhaps not. T</w:t>
      </w:r>
      <w:r w:rsidR="00B5326A">
        <w:t xml:space="preserve">he </w:t>
      </w:r>
      <w:r w:rsidR="00CA3F4D">
        <w:t xml:space="preserve">GCP </w:t>
      </w:r>
      <w:r w:rsidR="00B5326A">
        <w:t>Executive Board paper dated 18</w:t>
      </w:r>
      <w:r w:rsidR="00B5326A" w:rsidRPr="003D2AE1">
        <w:rPr>
          <w:vertAlign w:val="superscript"/>
        </w:rPr>
        <w:t>th</w:t>
      </w:r>
      <w:r w:rsidR="00B5326A">
        <w:t xml:space="preserve"> October 2018 </w:t>
      </w:r>
      <w:r w:rsidR="00CA3F4D">
        <w:t>notes perceived problems with making the A1307 route CAM compliant: “</w:t>
      </w:r>
      <w:r w:rsidR="00CA3F4D" w:rsidRPr="00CA3F4D">
        <w:t xml:space="preserve">The adoption of the bus lane based Strategies 2 and 3 </w:t>
      </w:r>
      <w:r w:rsidR="00CA3F4D">
        <w:t xml:space="preserve">[both A1307-based options] </w:t>
      </w:r>
      <w:r w:rsidR="00CA3F4D" w:rsidRPr="00CA3F4D">
        <w:t>would not align with the objectives of the CAM</w:t>
      </w:r>
      <w:r w:rsidR="00CA3F4D">
        <w:t xml:space="preserve">” and that “[the preferred greenbelt route] </w:t>
      </w:r>
      <w:r w:rsidR="00CA3F4D" w:rsidRPr="00CA3F4D">
        <w:t>is the only solution that provides for delivery of the long term transport objectives of both the GCP and the Combined Authority, and it is the only option that will have the full support of the Combined Authority</w:t>
      </w:r>
      <w:r w:rsidR="00CA3F4D">
        <w:t>.”</w:t>
      </w:r>
    </w:p>
    <w:p w14:paraId="27C28358" w14:textId="6C358395" w:rsidR="00CA3F4D" w:rsidRDefault="00CA3F4D" w:rsidP="00E828AE">
      <w:pPr>
        <w:pStyle w:val="PlainText"/>
      </w:pPr>
    </w:p>
    <w:p w14:paraId="5C05E94F" w14:textId="554D8F39" w:rsidR="00CA3F4D" w:rsidRDefault="00CA3F4D" w:rsidP="00E828AE">
      <w:pPr>
        <w:pStyle w:val="PlainText"/>
      </w:pPr>
      <w:r w:rsidRPr="00A25B1A">
        <w:t xml:space="preserve">Another reason given by the GCP for downplaying an A1307 route was that it was not favoured in public consultation. However, this is misleading: </w:t>
      </w:r>
      <w:r w:rsidR="002314D3" w:rsidRPr="00A25B1A">
        <w:t xml:space="preserve">the GCP originally offered two options on the A1307 and thus split public opinion between them. Taken together, they were overwhelmingly favoured above an off-road, greenbelt route. </w:t>
      </w:r>
      <w:r w:rsidR="00E95CB3" w:rsidRPr="00A25B1A">
        <w:t>Data</w:t>
      </w:r>
      <w:r w:rsidR="002314D3" w:rsidRPr="00A25B1A">
        <w:t xml:space="preserve"> from </w:t>
      </w:r>
      <w:r w:rsidR="00E95CB3" w:rsidRPr="00A25B1A">
        <w:t>a recent</w:t>
      </w:r>
      <w:r w:rsidR="002314D3" w:rsidRPr="00A25B1A">
        <w:t xml:space="preserve"> survey</w:t>
      </w:r>
      <w:r w:rsidR="00E95CB3" w:rsidRPr="00A25B1A">
        <w:t xml:space="preserve"> of residents by Great Shelford Parish Council suggests</w:t>
      </w:r>
      <w:r w:rsidR="002314D3" w:rsidRPr="00A25B1A">
        <w:t xml:space="preserve"> that public opinion has now moved firmly behind </w:t>
      </w:r>
      <w:r w:rsidR="00E95CB3" w:rsidRPr="00A25B1A">
        <w:t>an on-road, A1307-based solution</w:t>
      </w:r>
      <w:r w:rsidR="002314D3" w:rsidRPr="00A25B1A">
        <w:t xml:space="preserve">. </w:t>
      </w:r>
    </w:p>
    <w:p w14:paraId="68F6DFDF" w14:textId="77777777" w:rsidR="00D36BDC" w:rsidRPr="00B724F1" w:rsidRDefault="00D36BDC" w:rsidP="00E828AE">
      <w:pPr>
        <w:pStyle w:val="PlainText"/>
        <w:rPr>
          <w:b/>
        </w:rPr>
      </w:pPr>
    </w:p>
    <w:p w14:paraId="3642FA8D" w14:textId="380A1E7A" w:rsidR="00D36BDC" w:rsidRPr="00B724F1" w:rsidRDefault="00D36BDC" w:rsidP="00E828AE">
      <w:pPr>
        <w:pStyle w:val="PlainText"/>
        <w:rPr>
          <w:b/>
        </w:rPr>
      </w:pPr>
      <w:r w:rsidRPr="00B724F1">
        <w:rPr>
          <w:b/>
        </w:rPr>
        <w:t>Conclusion</w:t>
      </w:r>
    </w:p>
    <w:p w14:paraId="57CC4530" w14:textId="3C0E9D24" w:rsidR="00B724F1" w:rsidRDefault="00D36BDC" w:rsidP="00B724F1">
      <w:pPr>
        <w:rPr>
          <w:rFonts w:ascii="Consolas" w:eastAsia="Times New Roman" w:hAnsi="Consolas"/>
        </w:rPr>
      </w:pPr>
      <w:r>
        <w:t xml:space="preserve">In the light of the above Stapleford Parish Council are </w:t>
      </w:r>
      <w:r w:rsidR="00B724F1">
        <w:t>requesting a paus</w:t>
      </w:r>
      <w:r>
        <w:t xml:space="preserve">e to this </w:t>
      </w:r>
      <w:r w:rsidR="00B724F1">
        <w:t>scheme</w:t>
      </w:r>
      <w:r>
        <w:t xml:space="preserve"> and a </w:t>
      </w:r>
      <w:r w:rsidRPr="00B724F1">
        <w:rPr>
          <w:rFonts w:ascii="Calibri" w:hAnsi="Calibri" w:cs="Calibri"/>
        </w:rPr>
        <w:t>strategic reass</w:t>
      </w:r>
      <w:r w:rsidR="00B724F1" w:rsidRPr="00B724F1">
        <w:rPr>
          <w:rFonts w:ascii="Calibri" w:hAnsi="Calibri" w:cs="Calibri"/>
        </w:rPr>
        <w:t>essmen</w:t>
      </w:r>
      <w:r w:rsidRPr="00B724F1">
        <w:rPr>
          <w:rFonts w:ascii="Calibri" w:hAnsi="Calibri" w:cs="Calibri"/>
        </w:rPr>
        <w:t xml:space="preserve">t taking all the above factors into </w:t>
      </w:r>
      <w:r w:rsidR="00B724F1" w:rsidRPr="00B724F1">
        <w:rPr>
          <w:rFonts w:ascii="Calibri" w:hAnsi="Calibri" w:cs="Calibri"/>
        </w:rPr>
        <w:t>consideration</w:t>
      </w:r>
      <w:r w:rsidR="00B724F1">
        <w:rPr>
          <w:rFonts w:ascii="Calibri" w:hAnsi="Calibri" w:cs="Calibri"/>
        </w:rPr>
        <w:t xml:space="preserve"> and</w:t>
      </w:r>
      <w:r w:rsidRPr="00B724F1">
        <w:rPr>
          <w:rFonts w:ascii="Calibri" w:hAnsi="Calibri" w:cs="Calibri"/>
        </w:rPr>
        <w:t xml:space="preserve"> </w:t>
      </w:r>
      <w:r w:rsidR="00B724F1" w:rsidRPr="00B724F1">
        <w:rPr>
          <w:rFonts w:ascii="Calibri" w:hAnsi="Calibri" w:cs="Calibri"/>
        </w:rPr>
        <w:t>to d</w:t>
      </w:r>
      <w:r w:rsidR="00B724F1" w:rsidRPr="00B724F1">
        <w:rPr>
          <w:rFonts w:ascii="Calibri" w:eastAsia="Times New Roman" w:hAnsi="Calibri" w:cs="Calibri"/>
        </w:rPr>
        <w:t xml:space="preserve">evelop an </w:t>
      </w:r>
      <w:r w:rsidR="00B724F1" w:rsidRPr="00B724F1">
        <w:rPr>
          <w:rFonts w:ascii="Calibri" w:eastAsia="Times New Roman" w:hAnsi="Calibri" w:cs="Calibri"/>
        </w:rPr>
        <w:lastRenderedPageBreak/>
        <w:t xml:space="preserve">integrated/holistic/coherent/ambitious plan that can replace a high proportion of </w:t>
      </w:r>
      <w:r w:rsidR="00B724F1">
        <w:rPr>
          <w:rFonts w:ascii="Calibri" w:eastAsia="Times New Roman" w:hAnsi="Calibri" w:cs="Calibri"/>
        </w:rPr>
        <w:t>vehicular movements.</w:t>
      </w:r>
      <w:bookmarkStart w:id="0" w:name="_GoBack"/>
      <w:bookmarkEnd w:id="0"/>
    </w:p>
    <w:p w14:paraId="61F768D1" w14:textId="77400B74" w:rsidR="00D36BDC" w:rsidRPr="00A25B1A" w:rsidRDefault="00D36BDC" w:rsidP="00E828AE">
      <w:pPr>
        <w:pStyle w:val="PlainText"/>
      </w:pPr>
    </w:p>
    <w:p w14:paraId="17B1E920" w14:textId="77777777" w:rsidR="00CA3F4D" w:rsidRDefault="00CA3F4D" w:rsidP="00E828AE">
      <w:pPr>
        <w:pStyle w:val="PlainText"/>
      </w:pPr>
    </w:p>
    <w:p w14:paraId="0E45CC66" w14:textId="77777777" w:rsidR="00ED08E9" w:rsidRDefault="00ED08E9" w:rsidP="00E828AE">
      <w:pPr>
        <w:pStyle w:val="PlainText"/>
      </w:pPr>
    </w:p>
    <w:sectPr w:rsidR="00ED08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4B72"/>
    <w:multiLevelType w:val="hybridMultilevel"/>
    <w:tmpl w:val="3E26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D2BF8"/>
    <w:multiLevelType w:val="hybridMultilevel"/>
    <w:tmpl w:val="194CE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0E44AE9"/>
    <w:multiLevelType w:val="hybridMultilevel"/>
    <w:tmpl w:val="EF8E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3C0B66"/>
    <w:multiLevelType w:val="hybridMultilevel"/>
    <w:tmpl w:val="DA56C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59"/>
    <w:rsid w:val="00082011"/>
    <w:rsid w:val="00082935"/>
    <w:rsid w:val="00085432"/>
    <w:rsid w:val="000C35A0"/>
    <w:rsid w:val="000F4864"/>
    <w:rsid w:val="00171169"/>
    <w:rsid w:val="001C1A33"/>
    <w:rsid w:val="00204E7C"/>
    <w:rsid w:val="002314D3"/>
    <w:rsid w:val="00241A7D"/>
    <w:rsid w:val="00262A95"/>
    <w:rsid w:val="002D3E0D"/>
    <w:rsid w:val="0039324F"/>
    <w:rsid w:val="003C767D"/>
    <w:rsid w:val="003D2AE1"/>
    <w:rsid w:val="003E6797"/>
    <w:rsid w:val="00472E89"/>
    <w:rsid w:val="005030F2"/>
    <w:rsid w:val="00524C92"/>
    <w:rsid w:val="00606016"/>
    <w:rsid w:val="006B5726"/>
    <w:rsid w:val="006D0907"/>
    <w:rsid w:val="006D0D93"/>
    <w:rsid w:val="006F5659"/>
    <w:rsid w:val="00706011"/>
    <w:rsid w:val="00712579"/>
    <w:rsid w:val="00771504"/>
    <w:rsid w:val="007A04A1"/>
    <w:rsid w:val="007D6F6D"/>
    <w:rsid w:val="00875266"/>
    <w:rsid w:val="00924CB0"/>
    <w:rsid w:val="009319A9"/>
    <w:rsid w:val="009B294A"/>
    <w:rsid w:val="00A25B1A"/>
    <w:rsid w:val="00A852A7"/>
    <w:rsid w:val="00A86AB6"/>
    <w:rsid w:val="00AA66E9"/>
    <w:rsid w:val="00AF0026"/>
    <w:rsid w:val="00AF291F"/>
    <w:rsid w:val="00B0717B"/>
    <w:rsid w:val="00B30E3E"/>
    <w:rsid w:val="00B333EE"/>
    <w:rsid w:val="00B43CA0"/>
    <w:rsid w:val="00B52373"/>
    <w:rsid w:val="00B5326A"/>
    <w:rsid w:val="00B724F1"/>
    <w:rsid w:val="00BB1851"/>
    <w:rsid w:val="00CA3F4D"/>
    <w:rsid w:val="00CA40A4"/>
    <w:rsid w:val="00CF0440"/>
    <w:rsid w:val="00D36BDC"/>
    <w:rsid w:val="00D520CD"/>
    <w:rsid w:val="00D8074B"/>
    <w:rsid w:val="00D94BDA"/>
    <w:rsid w:val="00D95832"/>
    <w:rsid w:val="00DC4752"/>
    <w:rsid w:val="00E13159"/>
    <w:rsid w:val="00E774F0"/>
    <w:rsid w:val="00E828AE"/>
    <w:rsid w:val="00E95CB3"/>
    <w:rsid w:val="00ED08E9"/>
    <w:rsid w:val="00EF3C0B"/>
    <w:rsid w:val="00F443DC"/>
    <w:rsid w:val="00FE7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3411"/>
  <w15:chartTrackingRefBased/>
  <w15:docId w15:val="{92469968-CF6D-4BF6-AE48-EAE278AA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13159"/>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E13159"/>
    <w:rPr>
      <w:rFonts w:ascii="Calibri" w:eastAsia="Times New Roman" w:hAnsi="Calibri" w:cs="Times New Roman"/>
      <w:szCs w:val="21"/>
      <w:lang w:eastAsia="en-GB"/>
    </w:rPr>
  </w:style>
  <w:style w:type="paragraph" w:styleId="ListParagraph">
    <w:name w:val="List Paragraph"/>
    <w:basedOn w:val="Normal"/>
    <w:uiPriority w:val="34"/>
    <w:qFormat/>
    <w:rsid w:val="00E13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1523">
      <w:bodyDiv w:val="1"/>
      <w:marLeft w:val="0"/>
      <w:marRight w:val="0"/>
      <w:marTop w:val="0"/>
      <w:marBottom w:val="0"/>
      <w:divBdr>
        <w:top w:val="none" w:sz="0" w:space="0" w:color="auto"/>
        <w:left w:val="none" w:sz="0" w:space="0" w:color="auto"/>
        <w:bottom w:val="none" w:sz="0" w:space="0" w:color="auto"/>
        <w:right w:val="none" w:sz="0" w:space="0" w:color="auto"/>
      </w:divBdr>
    </w:div>
    <w:div w:id="804929980">
      <w:bodyDiv w:val="1"/>
      <w:marLeft w:val="0"/>
      <w:marRight w:val="0"/>
      <w:marTop w:val="0"/>
      <w:marBottom w:val="0"/>
      <w:divBdr>
        <w:top w:val="none" w:sz="0" w:space="0" w:color="auto"/>
        <w:left w:val="none" w:sz="0" w:space="0" w:color="auto"/>
        <w:bottom w:val="none" w:sz="0" w:space="0" w:color="auto"/>
        <w:right w:val="none" w:sz="0" w:space="0" w:color="auto"/>
      </w:divBdr>
    </w:div>
    <w:div w:id="990409451">
      <w:bodyDiv w:val="1"/>
      <w:marLeft w:val="0"/>
      <w:marRight w:val="0"/>
      <w:marTop w:val="0"/>
      <w:marBottom w:val="0"/>
      <w:divBdr>
        <w:top w:val="none" w:sz="0" w:space="0" w:color="auto"/>
        <w:left w:val="none" w:sz="0" w:space="0" w:color="auto"/>
        <w:bottom w:val="none" w:sz="0" w:space="0" w:color="auto"/>
        <w:right w:val="none" w:sz="0" w:space="0" w:color="auto"/>
      </w:divBdr>
    </w:div>
    <w:div w:id="1399791743">
      <w:bodyDiv w:val="1"/>
      <w:marLeft w:val="0"/>
      <w:marRight w:val="0"/>
      <w:marTop w:val="0"/>
      <w:marBottom w:val="0"/>
      <w:divBdr>
        <w:top w:val="none" w:sz="0" w:space="0" w:color="auto"/>
        <w:left w:val="none" w:sz="0" w:space="0" w:color="auto"/>
        <w:bottom w:val="none" w:sz="0" w:space="0" w:color="auto"/>
        <w:right w:val="none" w:sz="0" w:space="0" w:color="auto"/>
      </w:divBdr>
    </w:div>
    <w:div w:id="1401631070">
      <w:bodyDiv w:val="1"/>
      <w:marLeft w:val="0"/>
      <w:marRight w:val="0"/>
      <w:marTop w:val="0"/>
      <w:marBottom w:val="0"/>
      <w:divBdr>
        <w:top w:val="none" w:sz="0" w:space="0" w:color="auto"/>
        <w:left w:val="none" w:sz="0" w:space="0" w:color="auto"/>
        <w:bottom w:val="none" w:sz="0" w:space="0" w:color="auto"/>
        <w:right w:val="none" w:sz="0" w:space="0" w:color="auto"/>
      </w:divBdr>
    </w:div>
    <w:div w:id="187361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D9328-5C93-4E7F-B77C-379C7491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Kettel</dc:creator>
  <cp:keywords/>
  <dc:description/>
  <cp:lastModifiedBy>Howard Kettel</cp:lastModifiedBy>
  <cp:revision>4</cp:revision>
  <cp:lastPrinted>2021-06-08T20:12:00Z</cp:lastPrinted>
  <dcterms:created xsi:type="dcterms:W3CDTF">2021-06-08T20:11:00Z</dcterms:created>
  <dcterms:modified xsi:type="dcterms:W3CDTF">2021-06-08T20:22:00Z</dcterms:modified>
</cp:coreProperties>
</file>